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3F3" w:rsidRDefault="00506757">
      <w:pPr>
        <w:pStyle w:val="ConsPlusNormal"/>
        <w:jc w:val="right"/>
        <w:outlineLvl w:val="0"/>
      </w:pPr>
      <w:bookmarkStart w:id="0" w:name="_GoBack"/>
      <w:bookmarkEnd w:id="0"/>
      <w:r>
        <w:t>Приложение N 6</w:t>
      </w:r>
    </w:p>
    <w:p w:rsidR="008C63F3" w:rsidRDefault="00506757">
      <w:pPr>
        <w:pStyle w:val="ConsPlusNormal"/>
        <w:jc w:val="right"/>
      </w:pPr>
      <w:r>
        <w:t>к Программе</w:t>
      </w:r>
    </w:p>
    <w:p w:rsidR="008C63F3" w:rsidRDefault="008C63F3">
      <w:pPr>
        <w:pStyle w:val="ConsPlusNormal"/>
        <w:jc w:val="both"/>
      </w:pPr>
    </w:p>
    <w:p w:rsidR="008C63F3" w:rsidRDefault="00506757">
      <w:pPr>
        <w:pStyle w:val="ConsPlusTitle"/>
        <w:jc w:val="center"/>
      </w:pPr>
      <w:r>
        <w:t>ПРАВИЛА</w:t>
      </w:r>
    </w:p>
    <w:p w:rsidR="008C63F3" w:rsidRDefault="00506757">
      <w:pPr>
        <w:pStyle w:val="ConsPlusTitle"/>
        <w:jc w:val="center"/>
      </w:pPr>
      <w:r>
        <w:t xml:space="preserve">ПРЕДОСТАВЛЕНИЯ И РАСПРЕДЕЛЕНИЯ СУБСИДИЙ </w:t>
      </w:r>
      <w:proofErr w:type="gramStart"/>
      <w:r>
        <w:t>ИЗ</w:t>
      </w:r>
      <w:proofErr w:type="gramEnd"/>
      <w:r>
        <w:t xml:space="preserve"> ОБЛАСТНОГО</w:t>
      </w:r>
    </w:p>
    <w:p w:rsidR="008C63F3" w:rsidRDefault="00506757">
      <w:pPr>
        <w:pStyle w:val="ConsPlusTitle"/>
        <w:jc w:val="center"/>
      </w:pPr>
      <w:r>
        <w:t>БЮДЖЕТА МЕСТНЫМ БЮДЖЕТАМ НА СОФИНАНСИРОВАНИЕ МЕРОПРИЯТИЙ</w:t>
      </w:r>
    </w:p>
    <w:p w:rsidR="008C63F3" w:rsidRDefault="00506757">
      <w:pPr>
        <w:pStyle w:val="ConsPlusTitle"/>
        <w:jc w:val="center"/>
      </w:pPr>
      <w:r>
        <w:t>ПО СНОСУ ОБЪЕКТОВ КАПИТАЛЬНОГО СТРОИТЕЛЬСТВА</w:t>
      </w:r>
    </w:p>
    <w:p w:rsidR="008C63F3" w:rsidRDefault="008C63F3">
      <w:pPr>
        <w:pStyle w:val="ConsPlusNormal"/>
        <w:jc w:val="both"/>
      </w:pPr>
    </w:p>
    <w:p w:rsidR="008C63F3" w:rsidRDefault="00506757">
      <w:pPr>
        <w:pStyle w:val="ConsPlusNormal"/>
        <w:ind w:firstLine="540"/>
        <w:jc w:val="both"/>
      </w:pPr>
      <w:r>
        <w:t xml:space="preserve">1. </w:t>
      </w:r>
      <w:proofErr w:type="gramStart"/>
      <w:r>
        <w:t>Настоящие Правила определяют порядок, цели и условия предоставления и распределения субсидий из областного бюджета местным бюджетам на софинансирование мероприятий по сносу объектов капитального строительства, в том числе в отношении объектов незавершен</w:t>
      </w:r>
      <w:r>
        <w:t>ного строительства, включенных в региональный реестр незавершенных объектов капитального строительства, строительство, реконструкция которых осуществлялись полностью или частично за счет средств областного бюджета и бюджетов муниципальных образований Мурма</w:t>
      </w:r>
      <w:r>
        <w:t>нской области (далее - Правила</w:t>
      </w:r>
      <w:proofErr w:type="gramEnd"/>
      <w:r>
        <w:t>, субсидии, мероприятие, региональный реестр).</w:t>
      </w:r>
    </w:p>
    <w:p w:rsidR="008C63F3" w:rsidRDefault="00506757">
      <w:pPr>
        <w:pStyle w:val="ConsPlusNormal"/>
        <w:spacing w:before="240"/>
        <w:ind w:firstLine="540"/>
        <w:jc w:val="both"/>
      </w:pPr>
      <w:bookmarkStart w:id="1" w:name="P9"/>
      <w:bookmarkEnd w:id="1"/>
      <w:r>
        <w:t xml:space="preserve">2. </w:t>
      </w:r>
      <w:proofErr w:type="gramStart"/>
      <w:r>
        <w:t>Субсидии предоставляются Министерством строительства Мурманской области (далее - Министерство) в целях софинансирования расходных обязательств, возникающих при выполнении полно</w:t>
      </w:r>
      <w:r>
        <w:t>мочий органов местного самоуправления муниципальных образований по реализации муниципальных программ, содержащих мероприятия по сносу объектов капитального строительства, а также в рамках исполнения плана мероприятий по снижению количества объектов незавер</w:t>
      </w:r>
      <w:r>
        <w:t>шенного строительства (далее - План мероприятий), предусматривающего мероприятия по разработке проектов организации демонтажа объектов и (или) их</w:t>
      </w:r>
      <w:proofErr w:type="gramEnd"/>
      <w:r>
        <w:t xml:space="preserve"> сноса.</w:t>
      </w:r>
    </w:p>
    <w:p w:rsidR="008C63F3" w:rsidRDefault="00506757">
      <w:pPr>
        <w:pStyle w:val="ConsPlusNormal"/>
        <w:spacing w:before="240"/>
        <w:ind w:firstLine="540"/>
        <w:jc w:val="both"/>
      </w:pPr>
      <w:r>
        <w:t>При этом завершающим мероприятием по сносу объектов капитального строительства является снятие ликвидир</w:t>
      </w:r>
      <w:r>
        <w:t>ованного объекта с государственного кадастрового учета и прекращение прав на него, получение выписки из Единого государственного реестра недвижимости, свидетельствующей о снятии объекта с учета.</w:t>
      </w:r>
    </w:p>
    <w:p w:rsidR="008C63F3" w:rsidRDefault="00506757">
      <w:pPr>
        <w:pStyle w:val="ConsPlusNormal"/>
        <w:spacing w:before="240"/>
        <w:ind w:firstLine="540"/>
        <w:jc w:val="both"/>
      </w:pPr>
      <w:r>
        <w:t>В случае предоставления субсидии в целях исполнения Плана мер</w:t>
      </w:r>
      <w:r>
        <w:t>оприятий завершающим этапом является предоставление в адрес Министерства документов, подтверждающих выполнение мероприятий, предусмотренных на соответствующий финансовый год.</w:t>
      </w:r>
    </w:p>
    <w:p w:rsidR="008C63F3" w:rsidRDefault="00506757">
      <w:pPr>
        <w:pStyle w:val="ConsPlusNormal"/>
        <w:spacing w:before="240"/>
        <w:ind w:firstLine="540"/>
        <w:jc w:val="both"/>
      </w:pPr>
      <w:r>
        <w:t>3. Субсидии предоставляются бюджету муниципального образования при соблюдении сле</w:t>
      </w:r>
      <w:r>
        <w:t>дующих условий:</w:t>
      </w:r>
    </w:p>
    <w:p w:rsidR="008C63F3" w:rsidRDefault="00506757">
      <w:pPr>
        <w:pStyle w:val="ConsPlusNormal"/>
        <w:spacing w:before="240"/>
        <w:ind w:firstLine="540"/>
        <w:jc w:val="both"/>
      </w:pPr>
      <w:r>
        <w:t>а) наличие нормативного правового акта (или проекта такого акта), утверждающего муниципальную программу, содержащую в соответствующем году мероприятия, в целях софинансирования которых предоставляются субсидии;</w:t>
      </w:r>
    </w:p>
    <w:p w:rsidR="008C63F3" w:rsidRDefault="00506757">
      <w:pPr>
        <w:pStyle w:val="ConsPlusNormal"/>
        <w:spacing w:before="240"/>
        <w:ind w:firstLine="540"/>
        <w:jc w:val="both"/>
      </w:pPr>
      <w:r>
        <w:t>б) наличие заключенного согла</w:t>
      </w:r>
      <w:r>
        <w:t>шения о предоставлении субсидий из областного бюджета местному бюджету, предусматривающего обязательства муниципального образования по исполнению расходных обязательств, на софинансирование которых предоставляются субсидии (далее - Соглашение), и ответстве</w:t>
      </w:r>
      <w:r>
        <w:t>нность за невыполнение предусмотренных указанным Соглашением обязательств;</w:t>
      </w:r>
    </w:p>
    <w:p w:rsidR="008C63F3" w:rsidRDefault="00506757">
      <w:pPr>
        <w:pStyle w:val="ConsPlusNormal"/>
        <w:spacing w:before="240"/>
        <w:ind w:firstLine="540"/>
        <w:jc w:val="both"/>
      </w:pPr>
      <w:r>
        <w:t xml:space="preserve">в) наличие нормативного правового акта, утверждающего План мероприятий, содержащий в соответствующем году мероприятия, в целях софинансирования которого предоставляется субсидия (в </w:t>
      </w:r>
      <w:r>
        <w:t>случае предоставления субсидии в целях исполнения Плана мероприятий).</w:t>
      </w:r>
    </w:p>
    <w:p w:rsidR="008C63F3" w:rsidRDefault="00506757">
      <w:pPr>
        <w:pStyle w:val="ConsPlusNormal"/>
        <w:spacing w:before="240"/>
        <w:ind w:firstLine="540"/>
        <w:jc w:val="both"/>
      </w:pPr>
      <w:r>
        <w:t xml:space="preserve">4. </w:t>
      </w:r>
      <w:proofErr w:type="gramStart"/>
      <w:r>
        <w:t xml:space="preserve">Если за счет средств субсидий муниципальными заказчиками, муниципальными </w:t>
      </w:r>
      <w:r>
        <w:lastRenderedPageBreak/>
        <w:t xml:space="preserve">бюджетными учреждениями, муниципальными унитарными предприятиями осуществляются закупки товаров, работ, услуг </w:t>
      </w:r>
      <w:r>
        <w:t>открытыми конкурентными способами определения поставщиков (подрядчиков, исполнителей) (далее - закупка), обязательным условием предоставления субсидий является централизация закупок в соответствии с частью 7 статьи 26 Федерального закона от 05.04.2013 N 44</w:t>
      </w:r>
      <w:r>
        <w:t>-ФЗ "О контрактной системе в сфере закупок товаров, работ, услуг для обеспечения государственных и</w:t>
      </w:r>
      <w:proofErr w:type="gramEnd"/>
      <w:r>
        <w:t xml:space="preserve"> муниципальных нужд" (далее - Закон N 44-ФЗ), и определение поставщиков (подрядчиков, исполнителей) осуществляется уполномоченным органом, уполномоченным учре</w:t>
      </w:r>
      <w:r>
        <w:t>ждением, полномочия которого определены решением Правительства Мурманской области.</w:t>
      </w:r>
    </w:p>
    <w:p w:rsidR="008C63F3" w:rsidRDefault="00506757">
      <w:pPr>
        <w:pStyle w:val="ConsPlusNormal"/>
        <w:spacing w:before="240"/>
        <w:ind w:firstLine="540"/>
        <w:jc w:val="both"/>
      </w:pPr>
      <w:r>
        <w:t>Если за счет средств субсидий автономным учреждением, иным юридическим лицом осуществляется закупка в соответствии с частью 4 статьи 15 Закона N 44-ФЗ, обязательными условия</w:t>
      </w:r>
      <w:r>
        <w:t>ми предоставления субсидии являются направление в Комитет по конкурентной политике Мурманской области (далее - Комитет) проекта извещения об осуществлении такой закупки и применение типовых форм, утверждаемых Комитетом.</w:t>
      </w:r>
    </w:p>
    <w:p w:rsidR="008C63F3" w:rsidRDefault="00506757">
      <w:pPr>
        <w:pStyle w:val="ConsPlusNormal"/>
        <w:spacing w:before="240"/>
        <w:ind w:firstLine="540"/>
        <w:jc w:val="both"/>
      </w:pPr>
      <w:proofErr w:type="gramStart"/>
      <w:r>
        <w:t>Закупки товаров, работ, услуг за сче</w:t>
      </w:r>
      <w:r>
        <w:t>т средств субсидий в соответствии с Федеральным законом от 18.07.2011 N 223-ФЗ "О закупках товаров, работ, услуг отдельными видами юридических лиц" (далее - Закон N 223-ФЗ) осуществляются заказчиками самостоятельно, за исключением закупок, проводимых конку</w:t>
      </w:r>
      <w:r>
        <w:t>рентными способами определения поставщиков (подрядчиков, исполнителей) в целях реализации региональных проектов, обеспечивающих достижение целей, показателей и результатов федеральных проектов, включенных в состав национальных</w:t>
      </w:r>
      <w:proofErr w:type="gramEnd"/>
      <w:r>
        <w:t xml:space="preserve"> </w:t>
      </w:r>
      <w:proofErr w:type="gramStart"/>
      <w:r>
        <w:t>проектов, которые осуществляю</w:t>
      </w:r>
      <w:r>
        <w:t>тся заказчиками в рамках заключенного соглашения с государственным автономным учреждением Мурманской области "Региональный центр организации закупок" о передаче полномочий по организации и проведению на безвозмездной основе закупок, осуществляемых конкурен</w:t>
      </w:r>
      <w:r>
        <w:t>тными способами в соответствии с Законом N 223-ФЗ в целях реализации заказчиком за счет средств субсидий региональных проектов, обеспечивающих достижение целей, показателей и результатов федеральных проектов, включенных в состав национальных</w:t>
      </w:r>
      <w:proofErr w:type="gramEnd"/>
      <w:r>
        <w:t xml:space="preserve"> проектов.</w:t>
      </w:r>
    </w:p>
    <w:p w:rsidR="008C63F3" w:rsidRDefault="00506757">
      <w:pPr>
        <w:pStyle w:val="ConsPlusNormal"/>
        <w:spacing w:before="240"/>
        <w:ind w:firstLine="540"/>
        <w:jc w:val="both"/>
      </w:pPr>
      <w:r>
        <w:t xml:space="preserve">5. </w:t>
      </w:r>
      <w:proofErr w:type="gramStart"/>
      <w:r>
        <w:t>Р</w:t>
      </w:r>
      <w:r>
        <w:t xml:space="preserve">азмер субсидий бюджету муниципального образования определяется с учетом предельного уровня софинансирования, определенного </w:t>
      </w:r>
      <w:hyperlink w:anchor="P31" w:tooltip="10. Уровень софинансирования расходного обязательства муниципального образования устанавливается в размере, не превышающем предельный уровень софинансирования из областного бюджета, определенный в соответствии с Порядком определения и установления предельного ">
        <w:r>
          <w:rPr>
            <w:color w:val="0000FF"/>
          </w:rPr>
          <w:t>пунктом 10</w:t>
        </w:r>
      </w:hyperlink>
      <w:r>
        <w:t xml:space="preserve"> настоящих Правил, на основании проектной документации на снос объекта капитального стр</w:t>
      </w:r>
      <w:r>
        <w:t>оительства, имеющей положительное заключение государственной экспертизы проектной документации в части проверки достоверности определения сметной стоимости объекта капитального строительства или утвержденного плана мероприятий по снижению количества объект</w:t>
      </w:r>
      <w:r>
        <w:t>ов незавершенного строительства.</w:t>
      </w:r>
      <w:proofErr w:type="gramEnd"/>
    </w:p>
    <w:p w:rsidR="008C63F3" w:rsidRDefault="00506757">
      <w:pPr>
        <w:pStyle w:val="ConsPlusNormal"/>
        <w:spacing w:before="240"/>
        <w:ind w:firstLine="540"/>
        <w:jc w:val="both"/>
      </w:pPr>
      <w:r>
        <w:t>6. Критериями отбора муниципальных образований для предоставления субсидий являются:</w:t>
      </w:r>
    </w:p>
    <w:p w:rsidR="008C63F3" w:rsidRDefault="00506757">
      <w:pPr>
        <w:pStyle w:val="ConsPlusNormal"/>
        <w:spacing w:before="240"/>
        <w:ind w:firstLine="540"/>
        <w:jc w:val="both"/>
      </w:pPr>
      <w:r>
        <w:t>- наличие на территории муниципального образования объектов капитального строительства, подлежащих сносу;</w:t>
      </w:r>
    </w:p>
    <w:p w:rsidR="008C63F3" w:rsidRDefault="00506757">
      <w:pPr>
        <w:pStyle w:val="ConsPlusNormal"/>
        <w:spacing w:before="240"/>
        <w:ind w:firstLine="540"/>
        <w:jc w:val="both"/>
      </w:pPr>
      <w:r>
        <w:t>- наличие проектной документации</w:t>
      </w:r>
      <w:r>
        <w:t xml:space="preserve"> на снос объекта капитального строительства, имеющей положительное заключение государственной экспертизы проектной документации в части проверки </w:t>
      </w:r>
      <w:proofErr w:type="gramStart"/>
      <w:r>
        <w:t>достоверности определения сметной стоимости объекта капитального строительства</w:t>
      </w:r>
      <w:proofErr w:type="gramEnd"/>
      <w:r>
        <w:t>;</w:t>
      </w:r>
    </w:p>
    <w:p w:rsidR="008C63F3" w:rsidRDefault="00506757">
      <w:pPr>
        <w:pStyle w:val="ConsPlusNormal"/>
        <w:spacing w:before="240"/>
        <w:ind w:firstLine="540"/>
        <w:jc w:val="both"/>
      </w:pPr>
      <w:r>
        <w:t>- наличие документов, подтвержд</w:t>
      </w:r>
      <w:r>
        <w:t>ающих факт пожара на объекте капитального строительства, подлежащем сносу;</w:t>
      </w:r>
    </w:p>
    <w:p w:rsidR="008C63F3" w:rsidRDefault="00506757">
      <w:pPr>
        <w:pStyle w:val="ConsPlusNormal"/>
        <w:spacing w:before="240"/>
        <w:ind w:firstLine="540"/>
        <w:jc w:val="both"/>
      </w:pPr>
      <w:r>
        <w:t xml:space="preserve">- наличие на территории муниципального образования объектов незавершенного </w:t>
      </w:r>
      <w:r>
        <w:lastRenderedPageBreak/>
        <w:t xml:space="preserve">строительства, включенных в региональный реестр и в отношении которых принято управленческое решение </w:t>
      </w:r>
      <w:proofErr w:type="gramStart"/>
      <w:r>
        <w:t>о</w:t>
      </w:r>
      <w:proofErr w:type="gramEnd"/>
      <w:r>
        <w:t xml:space="preserve"> их сносе (в случае предоставления субсидии в целях исполнения Плана мероприяти</w:t>
      </w:r>
      <w:r>
        <w:t>й).</w:t>
      </w:r>
    </w:p>
    <w:p w:rsidR="008C63F3" w:rsidRDefault="00506757">
      <w:pPr>
        <w:pStyle w:val="ConsPlusNormal"/>
        <w:spacing w:before="240"/>
        <w:ind w:firstLine="540"/>
        <w:jc w:val="both"/>
      </w:pPr>
      <w:r>
        <w:t xml:space="preserve">7. </w:t>
      </w:r>
      <w:proofErr w:type="gramStart"/>
      <w:r>
        <w:t>Субсидии предоставляются местным бюджетам в пределах бюджетных ассигнований, предусмотренных законом Мурманской области об областном бюджете на соответствующий финансовый год и на плановый период, в пределах бюджетных ассигнований, утвержденных свод</w:t>
      </w:r>
      <w:r>
        <w:t xml:space="preserve">ной бюджетной росписью, и лимитов бюджетных обязательств, утвержденных Министерству на цели, указанные в </w:t>
      </w:r>
      <w:hyperlink w:anchor="P9" w:tooltip="2. Субсидии предоставляются Министерством строительства Мурманской области (далее - Министерство) в целях софинансирования расходных обязательств, возникающих при выполнении полномочий органов местного самоуправления муниципальных образований по реализации мун">
        <w:r>
          <w:rPr>
            <w:color w:val="0000FF"/>
          </w:rPr>
          <w:t>пункте 2</w:t>
        </w:r>
      </w:hyperlink>
      <w:r>
        <w:t xml:space="preserve"> настоящих Правил, на основании соглашений, заключенных между Министерством и органом местного самоуправлени</w:t>
      </w:r>
      <w:r>
        <w:t>я муниципального образования в программном комплексе</w:t>
      </w:r>
      <w:proofErr w:type="gramEnd"/>
      <w:r>
        <w:t xml:space="preserve"> "Реестр соглашений" электронной системы "</w:t>
      </w:r>
      <w:proofErr w:type="spellStart"/>
      <w:r>
        <w:t>Web</w:t>
      </w:r>
      <w:proofErr w:type="spellEnd"/>
      <w:r>
        <w:t>-Бюджет" в соответствии с типовой формой, утвержденной Министерством финансов Мурманской области (далее - программный комплекс).</w:t>
      </w:r>
    </w:p>
    <w:p w:rsidR="008C63F3" w:rsidRDefault="00506757">
      <w:pPr>
        <w:pStyle w:val="ConsPlusNormal"/>
        <w:spacing w:before="240"/>
        <w:ind w:firstLine="540"/>
        <w:jc w:val="both"/>
      </w:pPr>
      <w:r>
        <w:t>Заключение соглашений о предос</w:t>
      </w:r>
      <w:r>
        <w:t>тавлении субсидий местным бюджетам из областного бюджета на срок, превышающий срок действия утвержденных лимитов бюджетных обязательств, осуществляется в случаях, предусмотренных нормативными правовыми актами Правительства Мурманской области, в пределах ср</w:t>
      </w:r>
      <w:r>
        <w:t>едств и на сроки, которые установлены указанными актами.</w:t>
      </w:r>
    </w:p>
    <w:p w:rsidR="008C63F3" w:rsidRDefault="00506757">
      <w:pPr>
        <w:pStyle w:val="ConsPlusNormal"/>
        <w:spacing w:before="240"/>
        <w:ind w:firstLine="540"/>
        <w:jc w:val="both"/>
      </w:pPr>
      <w:r>
        <w:t>В случае внесения в закон Мурманской области об областном бюджете на очередной финансовый год и плановый период и (или) нормативный правовой акт Правительства Мурманской области изменений, предусматр</w:t>
      </w:r>
      <w:r>
        <w:t>ивающих уточнение в соответствующем финансовом году объемов бюджетных ассигнований на предоставление субсидий, в Соглашение вносятся соответствующие изменения.</w:t>
      </w:r>
    </w:p>
    <w:p w:rsidR="008C63F3" w:rsidRDefault="00506757">
      <w:pPr>
        <w:pStyle w:val="ConsPlusNormal"/>
        <w:spacing w:before="240"/>
        <w:ind w:firstLine="540"/>
        <w:jc w:val="both"/>
      </w:pPr>
      <w:r>
        <w:t>8. Соглашение должно содержать положения, установленные пунктом 7 Правил формирования, предостав</w:t>
      </w:r>
      <w:r>
        <w:t>ления и распределения субсидий из областного бюджета местным бюджетам Мурманской области, утвержденных постановлением Правительства Мурманской области от 05.09.2011 N 445-ПП "О формировании, предоставлении и распределении субсидий из областного бюджета мес</w:t>
      </w:r>
      <w:r>
        <w:t>тным бюджетам Мурманской области" (далее - Правила N 445-ПП).</w:t>
      </w:r>
    </w:p>
    <w:p w:rsidR="008C63F3" w:rsidRDefault="00506757">
      <w:pPr>
        <w:pStyle w:val="ConsPlusNormal"/>
        <w:spacing w:before="240"/>
        <w:ind w:firstLine="540"/>
        <w:jc w:val="both"/>
      </w:pPr>
      <w:r>
        <w:t>9. Представление отчетности в Министерство осуществляется муниципальным образованием, в том числе посредством программного комплекса, по форме и в сроки, установленные Соглашением.</w:t>
      </w:r>
    </w:p>
    <w:p w:rsidR="008C63F3" w:rsidRDefault="00506757">
      <w:pPr>
        <w:pStyle w:val="ConsPlusNormal"/>
        <w:spacing w:before="240"/>
        <w:ind w:firstLine="540"/>
        <w:jc w:val="both"/>
      </w:pPr>
      <w:r>
        <w:t>Министерством</w:t>
      </w:r>
      <w:r>
        <w:t xml:space="preserve"> могут устанавливаться дополнительные перечень необходимых документов и формы отчетности.</w:t>
      </w:r>
    </w:p>
    <w:p w:rsidR="008C63F3" w:rsidRDefault="00506757">
      <w:pPr>
        <w:pStyle w:val="ConsPlusNormal"/>
        <w:spacing w:before="240"/>
        <w:ind w:firstLine="540"/>
        <w:jc w:val="both"/>
      </w:pPr>
      <w:bookmarkStart w:id="2" w:name="P31"/>
      <w:bookmarkEnd w:id="2"/>
      <w:r>
        <w:t>10. Уровень софинансирования расходного обязательства муниципального образования устанавливается в размере, не превышающем предельный уровень софинансирования из обла</w:t>
      </w:r>
      <w:r>
        <w:t>стного бюджета, определенный в соответствии с Порядком определения и установления предельного уровня софинансирования из областного бюджета расходного обязательства муниципального образования, утвержденным постановлением Правительства Мурманской области от</w:t>
      </w:r>
      <w:r>
        <w:t xml:space="preserve"> 05.09.2011 N 445-ПП.</w:t>
      </w:r>
    </w:p>
    <w:p w:rsidR="008C63F3" w:rsidRDefault="00506757">
      <w:pPr>
        <w:pStyle w:val="ConsPlusNormal"/>
        <w:spacing w:before="240"/>
        <w:ind w:firstLine="540"/>
        <w:jc w:val="both"/>
      </w:pPr>
      <w:r>
        <w:t>В случае предоставления субсидий в целях софинансирования расходного обязательства муниципального образования, предусматривающего реализацию более одного мероприятия, возможно установление в Соглашении различных уровней софинансирован</w:t>
      </w:r>
      <w:r>
        <w:t>ия расходного обязательства муниципального образования из областного бюджета по отдельным мероприятиям в соответствии с предельным уровнем софинансирования из областного бюджета расходного обязательства муниципального образования, утвержденным Правительств</w:t>
      </w:r>
      <w:r>
        <w:t xml:space="preserve">ом Мурманской </w:t>
      </w:r>
      <w:r>
        <w:lastRenderedPageBreak/>
        <w:t>области.</w:t>
      </w:r>
    </w:p>
    <w:p w:rsidR="008C63F3" w:rsidRDefault="00506757">
      <w:pPr>
        <w:pStyle w:val="ConsPlusNormal"/>
        <w:spacing w:before="240"/>
        <w:ind w:firstLine="540"/>
        <w:jc w:val="both"/>
      </w:pPr>
      <w:r>
        <w:t>11. В случае внесения в муниципальные программы, мероприятия в указанных программах, а также в План мероприятий изменений, которые влекут изменения объемов финансового обеспечения и (или) показателей результативности и (или) изменени</w:t>
      </w:r>
      <w:r>
        <w:t>е состава мероприятий, в целях софинансирования которых предоставляются субсидии, муниципальное образование обеспечивает согласование соответствующих изменений с Министерством.</w:t>
      </w:r>
    </w:p>
    <w:p w:rsidR="008C63F3" w:rsidRDefault="00506757">
      <w:pPr>
        <w:pStyle w:val="ConsPlusNormal"/>
        <w:spacing w:before="240"/>
        <w:ind w:firstLine="540"/>
        <w:jc w:val="both"/>
      </w:pPr>
      <w:r>
        <w:t>Увеличение размера средств местных бюджетов, направляемых на реализацию меропри</w:t>
      </w:r>
      <w:r>
        <w:t>ятий, в целях софинансирования которых предоставляются субсидии, не влечет обязательства областного бюджета по увеличению размера предоставляемых субсидий.</w:t>
      </w:r>
    </w:p>
    <w:p w:rsidR="008C63F3" w:rsidRDefault="00506757">
      <w:pPr>
        <w:pStyle w:val="ConsPlusNormal"/>
        <w:spacing w:before="240"/>
        <w:ind w:firstLine="540"/>
        <w:jc w:val="both"/>
      </w:pPr>
      <w:r>
        <w:t>12. Субсидии перечисляются на единые счета местных бюджетов, открытые финансовым органам муниципальн</w:t>
      </w:r>
      <w:r>
        <w:t>ых образований в территориальных органах Федерального казначейства для осуществления операций по исполнению местного бюджета, на лицевой счет соответствующего администратора доходов, уполномоченного на использование субсидий.</w:t>
      </w:r>
    </w:p>
    <w:p w:rsidR="008C63F3" w:rsidRDefault="00506757">
      <w:pPr>
        <w:pStyle w:val="ConsPlusNormal"/>
        <w:spacing w:before="240"/>
        <w:ind w:firstLine="540"/>
        <w:jc w:val="both"/>
      </w:pPr>
      <w:r>
        <w:t xml:space="preserve">13. </w:t>
      </w:r>
      <w:proofErr w:type="gramStart"/>
      <w:r>
        <w:t>В случае если объем бюджет</w:t>
      </w:r>
      <w:r>
        <w:t>ных ассигнований в местном бюджете на исполнение расходного обязательства муниципального образования предусмотрен в объеме, превышающем размер расходного обязательства муниципального образования, уровень софинансирования, указываемый в Соглашении, рассчиты</w:t>
      </w:r>
      <w:r>
        <w:t>вается исходя из общего объема бюджетных ассигнований, предусмотренных в местном бюджете на исполнение расходного обязательства, и суммы субсидий, предоставляемых из областного бюджета.</w:t>
      </w:r>
      <w:proofErr w:type="gramEnd"/>
    </w:p>
    <w:p w:rsidR="008C63F3" w:rsidRDefault="00506757">
      <w:pPr>
        <w:pStyle w:val="ConsPlusNormal"/>
        <w:spacing w:before="240"/>
        <w:ind w:firstLine="540"/>
        <w:jc w:val="both"/>
      </w:pPr>
      <w:r>
        <w:t>14. Показателем результативности использования субсидий является дости</w:t>
      </w:r>
      <w:r>
        <w:t>жение установленных Соглашением показателей, а именно количество снесенных объектов капитального строительства.</w:t>
      </w:r>
    </w:p>
    <w:p w:rsidR="008C63F3" w:rsidRDefault="00506757">
      <w:pPr>
        <w:pStyle w:val="ConsPlusNormal"/>
        <w:spacing w:before="240"/>
        <w:ind w:firstLine="540"/>
        <w:jc w:val="both"/>
      </w:pPr>
      <w:r>
        <w:t>В случае предоставления субсидии показателем результативности исполнения Плана мероприятий является достижение стопроцентного выполнения меропри</w:t>
      </w:r>
      <w:r>
        <w:t>ятия, предусмотренного утвержденным Планом мероприятий на соответствующий финансовый год.</w:t>
      </w:r>
    </w:p>
    <w:p w:rsidR="008C63F3" w:rsidRDefault="00506757">
      <w:pPr>
        <w:pStyle w:val="ConsPlusNormal"/>
        <w:spacing w:before="240"/>
        <w:ind w:firstLine="540"/>
        <w:jc w:val="both"/>
      </w:pPr>
      <w:r>
        <w:t>Министерство осуществляет оценку результативности использования субсидий путем сравнения значения показателя, установленного Соглашением, и фактически достигнутого по</w:t>
      </w:r>
      <w:r>
        <w:t>казателя на основании отчетных данных, представленных муниципальным образованием по итогам реализации мероприятия, по форме и в сроки, установленные Соглашением.</w:t>
      </w:r>
    </w:p>
    <w:p w:rsidR="008C63F3" w:rsidRDefault="00506757">
      <w:pPr>
        <w:pStyle w:val="ConsPlusNormal"/>
        <w:spacing w:before="240"/>
        <w:ind w:firstLine="540"/>
        <w:jc w:val="both"/>
      </w:pPr>
      <w:r>
        <w:t>15. Не использованные на 1 января текущего финансового года средства субсидий подлежат возврат</w:t>
      </w:r>
      <w:r>
        <w:t>у в доход областного бюджета.</w:t>
      </w:r>
    </w:p>
    <w:p w:rsidR="008C63F3" w:rsidRDefault="00506757">
      <w:pPr>
        <w:pStyle w:val="ConsPlusNormal"/>
        <w:spacing w:before="240"/>
        <w:ind w:firstLine="540"/>
        <w:jc w:val="both"/>
      </w:pPr>
      <w:proofErr w:type="gramStart"/>
      <w:r>
        <w:t>В соответствии с решением Министерства о наличии потребности в средствах субсидий, не использованных в отчетном финансовом году, согласованным с Министерством финансов Мурманской области, средства в объеме, не превышающем оста</w:t>
      </w:r>
      <w:r>
        <w:t>тка субсидий, могут быть возвращены в текущем финансовом году в доход бюджета, которому они были ранее предоставлены, для финансового обеспечения расходов бюджета, соответствующих целям предоставления указанных субсидий.</w:t>
      </w:r>
      <w:proofErr w:type="gramEnd"/>
    </w:p>
    <w:p w:rsidR="008C63F3" w:rsidRDefault="00506757">
      <w:pPr>
        <w:pStyle w:val="ConsPlusNormal"/>
        <w:spacing w:before="240"/>
        <w:ind w:firstLine="540"/>
        <w:jc w:val="both"/>
      </w:pPr>
      <w:r>
        <w:t>В случае если неиспользованный оста</w:t>
      </w:r>
      <w:r>
        <w:t>ток средств субсидий не перечислен в доход областного бюджета, указанные средства подлежат взысканию в доход областного бюджета в порядке, устанавливаемом Министерством финансов Мурманской области.</w:t>
      </w:r>
    </w:p>
    <w:p w:rsidR="008C63F3" w:rsidRDefault="00506757">
      <w:pPr>
        <w:pStyle w:val="ConsPlusNormal"/>
        <w:spacing w:before="240"/>
        <w:ind w:firstLine="540"/>
        <w:jc w:val="both"/>
      </w:pPr>
      <w:r>
        <w:t xml:space="preserve">Потребность в неиспользованных остатках средств субсидии, </w:t>
      </w:r>
      <w:r>
        <w:t xml:space="preserve">перечисление которой </w:t>
      </w:r>
      <w:r>
        <w:lastRenderedPageBreak/>
        <w:t>осуществлялось в отчетном финансовом году в пределах суммы, необходимой для оплаты денежных обязательств по расходам получателей средств местного бюджета, источником финансового обеспечения которых являются субсидии из областного бюдже</w:t>
      </w:r>
      <w:r>
        <w:t>та (далее - под фактическую потребность), определяется в текущем финансовом году в соответствии с решением Министерства.</w:t>
      </w:r>
    </w:p>
    <w:p w:rsidR="008C63F3" w:rsidRDefault="00506757">
      <w:pPr>
        <w:pStyle w:val="ConsPlusNormal"/>
        <w:spacing w:before="240"/>
        <w:ind w:firstLine="540"/>
        <w:jc w:val="both"/>
      </w:pPr>
      <w:proofErr w:type="gramStart"/>
      <w:r>
        <w:t>Внесение в установленном порядке изменений в сводную бюджетную роспись областного бюджета и лимиты бюджетных обязательств, предусматривающих увеличение бюджетных средств на предоставление из областного бюджета местным бюджетам субсидии, предоставление кото</w:t>
      </w:r>
      <w:r>
        <w:t>рой в отчетном финансовом году осуществлялось под фактическую потребность, в объеме, не превышающем суммы остатка неиспользованных бюджетных ассигнований на указанные цели на начало текущего финансового года, осуществляется Министерством финансов Мурманско</w:t>
      </w:r>
      <w:r>
        <w:t>й области на</w:t>
      </w:r>
      <w:proofErr w:type="gramEnd"/>
      <w:r>
        <w:t xml:space="preserve"> </w:t>
      </w:r>
      <w:proofErr w:type="gramStart"/>
      <w:r>
        <w:t>основании</w:t>
      </w:r>
      <w:proofErr w:type="gramEnd"/>
      <w:r>
        <w:t xml:space="preserve"> обращения, представленного Министерством в Министерство финансов Мурманской области.</w:t>
      </w:r>
    </w:p>
    <w:p w:rsidR="008C63F3" w:rsidRDefault="00506757">
      <w:pPr>
        <w:pStyle w:val="ConsPlusNormal"/>
        <w:spacing w:before="240"/>
        <w:ind w:firstLine="540"/>
        <w:jc w:val="both"/>
      </w:pPr>
      <w:r>
        <w:t>16. В случае если в отчетном финансовом году муниципальным образованием допущены нарушения обязательств по достижению значений установленного показа</w:t>
      </w:r>
      <w:r>
        <w:t>теля результативности использования субсидий, то объем средств, подлежащий возврату в областной бюджет в срок до 1 июня года, следующего за годом предоставления субсидий, определяется в соответствии с пунктом 12 Правил N 445-ПП.</w:t>
      </w:r>
    </w:p>
    <w:p w:rsidR="008C63F3" w:rsidRDefault="00506757">
      <w:pPr>
        <w:pStyle w:val="ConsPlusNormal"/>
        <w:spacing w:before="240"/>
        <w:ind w:firstLine="540"/>
        <w:jc w:val="both"/>
      </w:pPr>
      <w:bookmarkStart w:id="3" w:name="P46"/>
      <w:bookmarkEnd w:id="3"/>
      <w:r>
        <w:t xml:space="preserve">17. </w:t>
      </w:r>
      <w:proofErr w:type="gramStart"/>
      <w:r>
        <w:t>В случае если муниципал</w:t>
      </w:r>
      <w:r>
        <w:t>ьным образованием по состоянию на 31 декабря года предоставления субсидий допущены нарушения обязательств, предусмотренных Соглашением в соответствии с подпунктом 4 пункта 7 Правил N 445-ПП, объем средств, подлежащий возврату из местного бюджета в областно</w:t>
      </w:r>
      <w:r>
        <w:t>й бюджет в срок до 1 июня года, следующего за годом предоставления субсидий, определяется в соответствии с пунктом 16 Правил N 445-ПП.</w:t>
      </w:r>
      <w:proofErr w:type="gramEnd"/>
    </w:p>
    <w:p w:rsidR="008C63F3" w:rsidRDefault="00506757">
      <w:pPr>
        <w:pStyle w:val="ConsPlusNormal"/>
        <w:spacing w:before="240"/>
        <w:ind w:firstLine="540"/>
        <w:jc w:val="both"/>
      </w:pPr>
      <w:bookmarkStart w:id="4" w:name="P47"/>
      <w:bookmarkEnd w:id="4"/>
      <w:r>
        <w:t xml:space="preserve">18. Основанием для освобождения муниципальных образований от применения мер ответственности, предусмотренных </w:t>
      </w:r>
      <w:hyperlink w:anchor="P46" w:tooltip="17. В случае если муниципальным образованием по состоянию на 31 декабря года предоставления субсидий допущены нарушения обязательств, предусмотренных Соглашением в соответствии с подпунктом 4 пункта 7 Правил N 445-ПП, объем средств, подлежащий возврату из мест">
        <w:r>
          <w:rPr>
            <w:color w:val="0000FF"/>
          </w:rPr>
          <w:t>пунктами 17</w:t>
        </w:r>
      </w:hyperlink>
      <w:r>
        <w:t xml:space="preserve">, </w:t>
      </w:r>
      <w:hyperlink w:anchor="P47" w:tooltip="18. Основанием для освобождения муниципальных образований от применения мер ответственности, предусмотренных пунктами 17, 18 настоящих Правил, является документально подтвержденное наступление обстоятельств непреодолимой силы, препятствующих исполнению соответ">
        <w:r>
          <w:rPr>
            <w:color w:val="0000FF"/>
          </w:rPr>
          <w:t>18</w:t>
        </w:r>
      </w:hyperlink>
      <w:r>
        <w:t xml:space="preserve"> настоящих Правил, является документально подтвержденное наступление обстоятельств непреодолимой силы, препятствующих исполнению соответствующих обязательств, установленных пунктом </w:t>
      </w:r>
      <w:r>
        <w:t>14 Правил N 445-ПП.</w:t>
      </w:r>
    </w:p>
    <w:p w:rsidR="008C63F3" w:rsidRDefault="00506757">
      <w:pPr>
        <w:pStyle w:val="ConsPlusNormal"/>
        <w:spacing w:before="240"/>
        <w:ind w:firstLine="540"/>
        <w:jc w:val="both"/>
      </w:pPr>
      <w:proofErr w:type="gramStart"/>
      <w:r>
        <w:t>В случае отсутствия оснований для освобождения муниципальных образований от применения мер ответственности, предусмотренных пунктами 12 и 13 Правил N 445-ПП, Министерство не позднее 30-го рабочего дня после первой даты представления отч</w:t>
      </w:r>
      <w:r>
        <w:t>етности о достижении значений результатов использования субсидий в соответствии с Соглашением в году, следующем за годом предоставления субсидий, а в случае предоставления субсидий в целях софинансирования капитальных вложений в объекты</w:t>
      </w:r>
      <w:proofErr w:type="gramEnd"/>
      <w:r>
        <w:t xml:space="preserve"> муниципальной собст</w:t>
      </w:r>
      <w:r>
        <w:t>венности не позднее 10 апреля года, следующего за годом предоставления субсидий, направляет главе администрации муниципального образования требование по возврату из местного бюджета в областной бюджет объема средств, рассчитанного в соответствии с пунктами</w:t>
      </w:r>
      <w:r>
        <w:t xml:space="preserve"> 12 и 13 Правил N 445-ПП, с указанием сумм подлежащих возврату средств и сроков их возврата.</w:t>
      </w:r>
    </w:p>
    <w:p w:rsidR="008C63F3" w:rsidRDefault="00506757">
      <w:pPr>
        <w:pStyle w:val="ConsPlusNormal"/>
        <w:spacing w:before="240"/>
        <w:ind w:firstLine="540"/>
        <w:jc w:val="both"/>
      </w:pPr>
      <w:proofErr w:type="gramStart"/>
      <w:r>
        <w:t>В случае если в отчетном году или до 1 апреля текущего года прекращены полномочия главы администрации муниципального образования, заключившего Соглашение, содержащ</w:t>
      </w:r>
      <w:r>
        <w:t>ееся в котором обязательство, предусмотренное подпунктом 2 пункта 7 Правил N 445-ПП, нарушено, и главой администрации муниципального образования (временно исполняющим обязанности главы администрации муниципального образования) назначено другое лицо, муници</w:t>
      </w:r>
      <w:r>
        <w:t>пальное образование освобождается от применения мер ответственности.</w:t>
      </w:r>
      <w:proofErr w:type="gramEnd"/>
    </w:p>
    <w:p w:rsidR="008C63F3" w:rsidRDefault="00506757">
      <w:pPr>
        <w:pStyle w:val="ConsPlusNormal"/>
        <w:spacing w:before="240"/>
        <w:ind w:firstLine="540"/>
        <w:jc w:val="both"/>
      </w:pPr>
      <w:r>
        <w:t>19. Средства субсидий носят целевой характер и не могут быть использованы на другие цели.</w:t>
      </w:r>
    </w:p>
    <w:p w:rsidR="008C63F3" w:rsidRDefault="00506757">
      <w:pPr>
        <w:pStyle w:val="ConsPlusNormal"/>
        <w:spacing w:before="240"/>
        <w:ind w:firstLine="540"/>
        <w:jc w:val="both"/>
      </w:pPr>
      <w:r>
        <w:lastRenderedPageBreak/>
        <w:t>Муниципальное образование несет ответственность за нецелевое и неэффективное использование субсид</w:t>
      </w:r>
      <w:r>
        <w:t>ий, за нарушение условий, установленных настоящими Правилами, за недостоверность сведений, предоставляемых в Министерство, подтверждающих целевое использование субсидий.</w:t>
      </w:r>
    </w:p>
    <w:p w:rsidR="008C63F3" w:rsidRDefault="00506757">
      <w:pPr>
        <w:pStyle w:val="ConsPlusNormal"/>
        <w:spacing w:before="240"/>
        <w:ind w:firstLine="540"/>
        <w:jc w:val="both"/>
      </w:pPr>
      <w:r>
        <w:t>20. В случае нецелевого использования субсидий применяются бюджетные меры принуждения, предусмотренные бюджетным законодательством Российской Федерации.</w:t>
      </w:r>
    </w:p>
    <w:p w:rsidR="008C63F3" w:rsidRDefault="00506757">
      <w:pPr>
        <w:pStyle w:val="ConsPlusNormal"/>
        <w:spacing w:before="240"/>
        <w:ind w:firstLine="540"/>
        <w:jc w:val="both"/>
      </w:pPr>
      <w:r>
        <w:t xml:space="preserve">21. </w:t>
      </w:r>
      <w:proofErr w:type="gramStart"/>
      <w:r>
        <w:t>Контроль за</w:t>
      </w:r>
      <w:proofErr w:type="gramEnd"/>
      <w:r>
        <w:t xml:space="preserve"> соблюдением получателями субсидий условий, целей и порядка, установленных при ее предос</w:t>
      </w:r>
      <w:r>
        <w:t>тавлении, осуществляется Министерством и органами государственного финансового контроля Мурманской области.</w:t>
      </w:r>
    </w:p>
    <w:p w:rsidR="008C63F3" w:rsidRDefault="008C63F3">
      <w:pPr>
        <w:pStyle w:val="ConsPlusNormal"/>
        <w:jc w:val="both"/>
      </w:pPr>
    </w:p>
    <w:p w:rsidR="008C63F3" w:rsidRDefault="008C63F3">
      <w:pPr>
        <w:pStyle w:val="ConsPlusNormal"/>
        <w:jc w:val="both"/>
      </w:pPr>
    </w:p>
    <w:p w:rsidR="008C63F3" w:rsidRDefault="008C63F3">
      <w:pPr>
        <w:pStyle w:val="ConsPlusNormal"/>
        <w:jc w:val="both"/>
      </w:pPr>
    </w:p>
    <w:p w:rsidR="008C63F3" w:rsidRDefault="008C63F3">
      <w:pPr>
        <w:pStyle w:val="ConsPlusNormal"/>
        <w:jc w:val="both"/>
      </w:pPr>
    </w:p>
    <w:p w:rsidR="008C63F3" w:rsidRDefault="008C63F3">
      <w:pPr>
        <w:pStyle w:val="ConsPlusNormal"/>
        <w:jc w:val="both"/>
      </w:pPr>
    </w:p>
    <w:p w:rsidR="008C63F3" w:rsidRDefault="00506757">
      <w:pPr>
        <w:pStyle w:val="ConsPlusNormal"/>
      </w:pPr>
      <w:r>
        <w:rPr>
          <w:i/>
        </w:rPr>
        <w:br/>
        <w:t>Постановление Правительства Мурманской области от 13.11.2020 N 795-ПП (ред. от 01.09.2025) "О государственной программе Мурманской области "Ко</w:t>
      </w:r>
      <w:r>
        <w:rPr>
          <w:i/>
        </w:rPr>
        <w:t>мфортное жилье и городская среда" {</w:t>
      </w:r>
      <w:proofErr w:type="spellStart"/>
      <w:r>
        <w:rPr>
          <w:i/>
        </w:rPr>
        <w:t>КонсультантПлюс</w:t>
      </w:r>
      <w:proofErr w:type="spellEnd"/>
      <w:r>
        <w:rPr>
          <w:i/>
        </w:rPr>
        <w:t>}</w:t>
      </w:r>
      <w:r>
        <w:br/>
      </w:r>
    </w:p>
    <w:sectPr w:rsidR="008C63F3">
      <w:pgSz w:w="11906" w:h="16838"/>
      <w:pgMar w:top="1440" w:right="566" w:bottom="1440" w:left="1133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3F3"/>
    <w:rsid w:val="00506757"/>
    <w:rsid w:val="008C6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2689</Words>
  <Characters>15331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Правительства Мурманской области от 13.11.2020 N 795-ПП
(ред. от 01.09.2025)
"О государственной программе Мурманской области "Комфортное жилье и городская среда"</vt:lpstr>
    </vt:vector>
  </TitlesOfParts>
  <Company>КонсультантПлюс Версия 4024.00.50</Company>
  <LinksUpToDate>false</LinksUpToDate>
  <CharactersWithSpaces>17985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Мурманской области от 13.11.2020 N 795-ПП
(ред. от 01.09.2025)
"О государственной программе Мурманской области "Комфортное жилье и городская среда"</dc:title>
  <dc:creator>Поддубная А.В.</dc:creator>
  <cp:lastModifiedBy>Поддубная А.В.</cp:lastModifiedBy>
  <cp:revision>2</cp:revision>
  <dcterms:created xsi:type="dcterms:W3CDTF">2025-10-21T13:33:00Z</dcterms:created>
  <dcterms:modified xsi:type="dcterms:W3CDTF">2025-10-21T13:33:00Z</dcterms:modified>
</cp:coreProperties>
</file>